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1919" w14:textId="54152B7C" w:rsidR="00763841" w:rsidRPr="00977948" w:rsidRDefault="00AD463E" w:rsidP="0076059F">
      <w:pPr>
        <w:spacing w:before="120" w:after="120" w:line="360" w:lineRule="auto"/>
        <w:rPr>
          <w:rFonts w:ascii="Arial" w:hAnsi="Arial" w:cs="Arial"/>
          <w:b/>
        </w:rPr>
      </w:pPr>
      <w:r>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p>
    <w:p w14:paraId="73359DF7" w14:textId="0DF0B3AB" w:rsidR="00EF038A" w:rsidRPr="001801B0" w:rsidRDefault="00EF038A" w:rsidP="00EF038A">
      <w:pPr>
        <w:pStyle w:val="Heading1"/>
        <w:spacing w:before="120" w:after="120" w:line="360" w:lineRule="auto"/>
        <w:rPr>
          <w:b w:val="0"/>
          <w:sz w:val="22"/>
          <w:szCs w:val="22"/>
        </w:rPr>
      </w:pPr>
      <w:r w:rsidRPr="0049232B">
        <w:rPr>
          <w:b w:val="0"/>
          <w:sz w:val="22"/>
          <w:szCs w:val="22"/>
        </w:rPr>
        <w:t>Alongside associated procedures in 0</w:t>
      </w:r>
      <w:r>
        <w:rPr>
          <w:b w:val="0"/>
          <w:sz w:val="22"/>
          <w:szCs w:val="22"/>
        </w:rPr>
        <w:t>5</w:t>
      </w:r>
      <w:r w:rsidRPr="0049232B">
        <w:rPr>
          <w:b w:val="0"/>
          <w:sz w:val="22"/>
          <w:szCs w:val="22"/>
        </w:rPr>
        <w:t>.</w:t>
      </w:r>
      <w:r>
        <w:rPr>
          <w:b w:val="0"/>
          <w:sz w:val="22"/>
          <w:szCs w:val="22"/>
        </w:rPr>
        <w:t>1</w:t>
      </w:r>
      <w:r w:rsidRPr="0049232B">
        <w:rPr>
          <w:b w:val="0"/>
          <w:sz w:val="22"/>
          <w:szCs w:val="22"/>
        </w:rPr>
        <w:t xml:space="preserve"> </w:t>
      </w:r>
      <w:r w:rsidR="001F1E86">
        <w:rPr>
          <w:b w:val="0"/>
          <w:sz w:val="22"/>
          <w:szCs w:val="22"/>
        </w:rPr>
        <w:t>Promoting inclusion, equality and diversity</w:t>
      </w:r>
      <w:r w:rsidRPr="0049232B">
        <w:rPr>
          <w:b w:val="0"/>
          <w:sz w:val="22"/>
          <w:szCs w:val="22"/>
        </w:rPr>
        <w:t xml:space="preserve">, this policy was </w:t>
      </w:r>
      <w:r w:rsidRPr="001801B0">
        <w:rPr>
          <w:b w:val="0"/>
          <w:sz w:val="22"/>
          <w:szCs w:val="22"/>
        </w:rPr>
        <w:t xml:space="preserve">adopted by </w:t>
      </w:r>
      <w:r w:rsidR="001B7792">
        <w:rPr>
          <w:b w:val="0"/>
          <w:i/>
          <w:iCs/>
          <w:sz w:val="22"/>
          <w:szCs w:val="22"/>
        </w:rPr>
        <w:t>Young Risers Pre-School in September 2025</w:t>
      </w:r>
    </w:p>
    <w:p w14:paraId="6BD18F9B" w14:textId="42E39AEE" w:rsidR="00763841" w:rsidRPr="00B30505" w:rsidRDefault="006379FD" w:rsidP="16607A35">
      <w:pPr>
        <w:autoSpaceDE w:val="0"/>
        <w:autoSpaceDN w:val="0"/>
        <w:adjustRightInd w:val="0"/>
        <w:spacing w:before="120" w:after="120" w:line="360" w:lineRule="auto"/>
        <w:rPr>
          <w:rFonts w:ascii="Arial" w:hAnsi="Arial" w:cs="Arial"/>
        </w:rPr>
      </w:pPr>
      <w:r w:rsidRPr="16607A35">
        <w:rPr>
          <w:rFonts w:ascii="Arial" w:hAnsi="Arial" w:cs="Arial"/>
          <w:sz w:val="22"/>
          <w:szCs w:val="22"/>
        </w:rPr>
        <w:t xml:space="preserve">All early </w:t>
      </w:r>
      <w:proofErr w:type="gramStart"/>
      <w:r w:rsidRPr="16607A35">
        <w:rPr>
          <w:rFonts w:ascii="Arial" w:hAnsi="Arial" w:cs="Arial"/>
          <w:sz w:val="22"/>
          <w:szCs w:val="22"/>
        </w:rPr>
        <w:t>years</w:t>
      </w:r>
      <w:proofErr w:type="gramEnd"/>
      <w:r w:rsidRPr="16607A35">
        <w:rPr>
          <w:rFonts w:ascii="Arial" w:hAnsi="Arial" w:cs="Arial"/>
          <w:sz w:val="22"/>
          <w:szCs w:val="22"/>
        </w:rPr>
        <w:t xml:space="preserve"> </w:t>
      </w:r>
      <w:r w:rsidR="77B24F9E" w:rsidRPr="16607A35">
        <w:rPr>
          <w:rFonts w:ascii="Arial" w:hAnsi="Arial" w:cs="Arial"/>
          <w:sz w:val="22"/>
          <w:szCs w:val="22"/>
        </w:rPr>
        <w:t>providers</w:t>
      </w:r>
      <w:r w:rsidRPr="16607A35">
        <w:rPr>
          <w:rFonts w:ascii="Arial" w:hAnsi="Arial" w:cs="Arial"/>
          <w:sz w:val="22"/>
          <w:szCs w:val="22"/>
        </w:rPr>
        <w:t xml:space="preserve">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16607A35">
        <w:rPr>
          <w:rFonts w:ascii="Arial" w:eastAsia="Calibri" w:hAnsi="Arial" w:cs="Arial"/>
          <w:sz w:val="22"/>
          <w:szCs w:val="22"/>
          <w:lang w:eastAsia="en-GB"/>
        </w:rPr>
        <w:t>or by failing to make a reasonable adjustment</w:t>
      </w:r>
      <w:r w:rsidRPr="16607A35">
        <w:rPr>
          <w:rFonts w:ascii="Arial" w:hAnsi="Arial" w:cs="Arial"/>
          <w:sz w:val="22"/>
          <w:szCs w:val="22"/>
        </w:rPr>
        <w:t xml:space="preserve"> to </w:t>
      </w:r>
      <w:r w:rsidRPr="16607A35">
        <w:rPr>
          <w:rFonts w:ascii="Arial" w:eastAsia="Calibri" w:hAnsi="Arial" w:cs="Arial"/>
          <w:sz w:val="22"/>
          <w:szCs w:val="22"/>
          <w:lang w:eastAsia="en-GB"/>
        </w:rPr>
        <w:t xml:space="preserve">any provision, </w:t>
      </w:r>
      <w:r w:rsidR="00446A70" w:rsidRPr="16607A35">
        <w:rPr>
          <w:rFonts w:ascii="Arial" w:eastAsia="Calibri" w:hAnsi="Arial" w:cs="Arial"/>
          <w:sz w:val="22"/>
          <w:szCs w:val="22"/>
          <w:lang w:eastAsia="en-GB"/>
        </w:rPr>
        <w:t>criterion,</w:t>
      </w:r>
      <w:r w:rsidRPr="16607A35">
        <w:rPr>
          <w:rFonts w:ascii="Arial" w:eastAsia="Calibri" w:hAnsi="Arial" w:cs="Arial"/>
          <w:sz w:val="22"/>
          <w:szCs w:val="22"/>
          <w:lang w:eastAsia="en-GB"/>
        </w:rPr>
        <w:t xml:space="preserve"> or practice</w:t>
      </w:r>
      <w:r w:rsidRPr="16607A35">
        <w:rPr>
          <w:rFonts w:ascii="Arial" w:hAnsi="Arial" w:cs="Arial"/>
          <w:sz w:val="22"/>
          <w:szCs w:val="22"/>
        </w:rPr>
        <w:t xml:space="preserve">. </w:t>
      </w:r>
      <w:r w:rsidRPr="16607A35">
        <w:rPr>
          <w:rFonts w:ascii="Arial" w:eastAsia="Calibri" w:hAnsi="Arial" w:cs="Arial"/>
          <w:sz w:val="22"/>
          <w:szCs w:val="22"/>
          <w:lang w:eastAsia="en-GB"/>
        </w:rPr>
        <w:t xml:space="preserve">This duty is anticipatory. </w:t>
      </w:r>
      <w:r w:rsidR="6B3C72E3" w:rsidRPr="16607A35">
        <w:rPr>
          <w:rFonts w:ascii="Arial" w:eastAsia="Calibri" w:hAnsi="Arial" w:cs="Arial"/>
          <w:sz w:val="22"/>
          <w:szCs w:val="22"/>
          <w:lang w:eastAsia="en-GB"/>
        </w:rPr>
        <w:t>Providers</w:t>
      </w:r>
      <w:r w:rsidRPr="16607A35">
        <w:rPr>
          <w:rFonts w:ascii="Arial" w:hAnsi="Arial" w:cs="Arial"/>
          <w:sz w:val="22"/>
          <w:szCs w:val="22"/>
        </w:rPr>
        <w:t xml:space="preserve">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16607A35">
        <w:rPr>
          <w:rFonts w:ascii="Arial" w:hAnsi="Arial" w:cs="Arial"/>
          <w:sz w:val="22"/>
          <w:szCs w:val="22"/>
        </w:rPr>
        <w:t>marriage,</w:t>
      </w:r>
      <w:r w:rsidRPr="16607A35">
        <w:rPr>
          <w:rFonts w:ascii="Arial" w:hAnsi="Arial" w:cs="Arial"/>
          <w:sz w:val="22"/>
          <w:szCs w:val="22"/>
        </w:rPr>
        <w:t xml:space="preserve"> and civil partnership.</w:t>
      </w:r>
    </w:p>
    <w:p w14:paraId="5EC71034" w14:textId="77777777"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7729EA92" w14:textId="6CCBA618" w:rsidR="00763841" w:rsidRPr="00DC0BB6" w:rsidRDefault="001B7792" w:rsidP="00706CD4">
      <w:pPr>
        <w:spacing w:before="120" w:after="120" w:line="360" w:lineRule="auto"/>
        <w:rPr>
          <w:rFonts w:ascii="Arial" w:hAnsi="Arial" w:cs="Arial"/>
          <w:sz w:val="22"/>
          <w:szCs w:val="22"/>
        </w:rPr>
      </w:pPr>
      <w:r w:rsidRPr="001B7792">
        <w:rPr>
          <w:rFonts w:ascii="Arial" w:hAnsi="Arial" w:cs="Arial"/>
          <w:sz w:val="22"/>
          <w:szCs w:val="22"/>
        </w:rPr>
        <w:t>Young Risers Pre-school</w:t>
      </w:r>
      <w:r w:rsidR="00763841" w:rsidRPr="001B7792">
        <w:rPr>
          <w:rFonts w:ascii="Arial" w:hAnsi="Arial" w:cs="Arial"/>
          <w:sz w:val="22"/>
          <w:szCs w:val="22"/>
        </w:rPr>
        <w:t xml:space="preserve"> actively promote</w:t>
      </w:r>
      <w:r w:rsidR="004414DD" w:rsidRPr="001B7792">
        <w:rPr>
          <w:rFonts w:ascii="Arial" w:hAnsi="Arial" w:cs="Arial"/>
          <w:sz w:val="22"/>
          <w:szCs w:val="22"/>
        </w:rPr>
        <w:t>s</w:t>
      </w:r>
      <w:r w:rsidR="00763841" w:rsidRPr="001B7792">
        <w:rPr>
          <w:rFonts w:ascii="Arial" w:hAnsi="Arial" w:cs="Arial"/>
          <w:sz w:val="22"/>
          <w:szCs w:val="22"/>
        </w:rPr>
        <w:t xml:space="preserve"> </w:t>
      </w:r>
      <w:r w:rsidR="00763841" w:rsidRPr="52851868">
        <w:rPr>
          <w:rFonts w:ascii="Arial" w:hAnsi="Arial" w:cs="Arial"/>
          <w:sz w:val="22"/>
          <w:szCs w:val="22"/>
        </w:rPr>
        <w:t xml:space="preserve">inclusion, equality of opportunity and the valuing of diversity. </w:t>
      </w:r>
    </w:p>
    <w:p w14:paraId="106DD217" w14:textId="755FCA7F"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238601FE" w14:textId="58A9B4F4"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0F28C6B" w14:textId="5DE3092D"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w:t>
      </w:r>
      <w:r w:rsidR="004254BD" w:rsidRPr="001C22E4">
        <w:rPr>
          <w:rFonts w:ascii="Arial" w:hAnsi="Arial" w:cs="Arial"/>
          <w:sz w:val="22"/>
          <w:szCs w:val="22"/>
        </w:rPr>
        <w:t>a</w:t>
      </w:r>
      <w:r w:rsidRPr="001C22E4">
        <w:rPr>
          <w:rFonts w:ascii="Arial" w:hAnsi="Arial" w:cs="Arial"/>
          <w:sz w:val="22"/>
          <w:szCs w:val="22"/>
        </w:rPr>
        <w:t xml:space="preserve">wareness and knowledge of relevant barriers to inclusion for </w:t>
      </w:r>
      <w:r w:rsidR="004254BD" w:rsidRPr="001C22E4">
        <w:rPr>
          <w:rFonts w:ascii="Arial" w:hAnsi="Arial" w:cs="Arial"/>
          <w:sz w:val="22"/>
          <w:szCs w:val="22"/>
        </w:rPr>
        <w:t>those</w:t>
      </w:r>
      <w:r w:rsidRPr="001C22E4">
        <w:rPr>
          <w:rFonts w:ascii="Arial" w:hAnsi="Arial" w:cs="Arial"/>
          <w:sz w:val="22"/>
          <w:szCs w:val="22"/>
        </w:rPr>
        <w:t xml:space="preserve"> with a protected characteristic </w:t>
      </w:r>
      <w:r w:rsidRPr="001C22E4">
        <w:rPr>
          <w:rFonts w:ascii="Arial" w:hAnsi="Arial" w:cs="Arial"/>
        </w:rPr>
        <w:t>namely</w:t>
      </w:r>
      <w:r w:rsidR="003768C5">
        <w:t>:</w:t>
      </w:r>
    </w:p>
    <w:p w14:paraId="577329D4" w14:textId="69FBFA51"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3384DA65" w14:textId="667A346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16DEB4AB" w14:textId="40219976"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lastRenderedPageBreak/>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disadvantaged may also encounter)</w:t>
      </w:r>
      <w:r w:rsidR="006379FD" w:rsidRPr="00C83538">
        <w:rPr>
          <w:rFonts w:ascii="Arial" w:hAnsi="Arial" w:cs="Arial"/>
          <w:sz w:val="22"/>
          <w:szCs w:val="22"/>
        </w:rPr>
        <w:t xml:space="preserve">. We will not tolerate behaviour from an adult which demonstrates dislike and prejudice towards groups and individuals living outside the UK </w:t>
      </w:r>
      <w:r w:rsidR="006379FD" w:rsidRPr="00BF3D29">
        <w:rPr>
          <w:rFonts w:ascii="Arial" w:hAnsi="Arial" w:cs="Arial"/>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01C6BB95" w14:textId="25627F76"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w:t>
      </w:r>
      <w:r w:rsidR="008C0D92">
        <w:rPr>
          <w:rFonts w:ascii="Arial" w:hAnsi="Arial" w:cs="Arial"/>
          <w:sz w:val="22"/>
          <w:szCs w:val="22"/>
        </w:rPr>
        <w:t>early years</w:t>
      </w:r>
      <w:r w:rsidR="00763841"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613592A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20ECD472"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sidR="00B85E11">
        <w:rPr>
          <w:rFonts w:ascii="Arial" w:hAnsi="Arial" w:cs="Arial"/>
          <w:sz w:val="22"/>
          <w:szCs w:val="22"/>
        </w:rPr>
        <w:t>,</w:t>
      </w:r>
      <w:r w:rsidRPr="00CD7EE5">
        <w:rPr>
          <w:rFonts w:ascii="Arial" w:hAnsi="Arial" w:cs="Arial"/>
          <w:sz w:val="22"/>
          <w:szCs w:val="22"/>
        </w:rPr>
        <w:t xml:space="preserve"> we </w:t>
      </w:r>
      <w:r w:rsidR="00992886">
        <w:rPr>
          <w:rFonts w:ascii="Arial" w:hAnsi="Arial" w:cs="Arial"/>
          <w:sz w:val="22"/>
          <w:szCs w:val="22"/>
        </w:rPr>
        <w:t xml:space="preserve">complete </w:t>
      </w:r>
      <w:r w:rsidR="00BE6168">
        <w:rPr>
          <w:rFonts w:ascii="Arial" w:hAnsi="Arial" w:cs="Arial"/>
          <w:sz w:val="22"/>
          <w:szCs w:val="22"/>
        </w:rPr>
        <w:t>01.1b Access audit form</w:t>
      </w:r>
      <w:r w:rsidR="00992886">
        <w:rPr>
          <w:rFonts w:ascii="Arial" w:hAnsi="Arial" w:cs="Arial"/>
          <w:sz w:val="22"/>
          <w:szCs w:val="22"/>
        </w:rPr>
        <w:t>.</w:t>
      </w:r>
    </w:p>
    <w:p w14:paraId="5A0F6332" w14:textId="6091DB6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w:t>
      </w:r>
      <w:proofErr w:type="spellStart"/>
      <w:r w:rsidRPr="00CD7EE5">
        <w:rPr>
          <w:rFonts w:ascii="Arial" w:hAnsi="Arial" w:cs="Arial"/>
          <w:sz w:val="22"/>
          <w:szCs w:val="22"/>
        </w:rPr>
        <w:t>lingualism</w:t>
      </w:r>
      <w:proofErr w:type="spellEnd"/>
      <w:r w:rsidRPr="00CD7EE5">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783D1783" w14:textId="033A8F7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sidR="00FA3F9F">
        <w:rPr>
          <w:rFonts w:ascii="Arial" w:hAnsi="Arial" w:cs="Arial"/>
          <w:sz w:val="22"/>
          <w:szCs w:val="22"/>
        </w:rPr>
        <w:t>.</w:t>
      </w:r>
    </w:p>
    <w:p w14:paraId="616FE0A7" w14:textId="687C3C58" w:rsidR="00CD7EE5" w:rsidRDefault="00763841" w:rsidP="2E29CC9D">
      <w:pPr>
        <w:pStyle w:val="ListParagraph"/>
        <w:numPr>
          <w:ilvl w:val="0"/>
          <w:numId w:val="69"/>
        </w:numPr>
        <w:spacing w:before="120" w:after="120" w:line="360" w:lineRule="auto"/>
        <w:rPr>
          <w:rFonts w:ascii="Arial" w:hAnsi="Arial" w:cs="Arial"/>
          <w:sz w:val="22"/>
          <w:szCs w:val="22"/>
        </w:rPr>
      </w:pPr>
      <w:r w:rsidRPr="2E29CC9D">
        <w:rPr>
          <w:rFonts w:ascii="Arial" w:hAnsi="Arial" w:cs="Arial"/>
          <w:sz w:val="22"/>
          <w:szCs w:val="22"/>
        </w:rPr>
        <w:t>Recruitment of staff to reflect cultural and language diversity,</w:t>
      </w:r>
      <w:r w:rsidRPr="2E29CC9D">
        <w:rPr>
          <w:rFonts w:ascii="Arial" w:hAnsi="Arial" w:cs="Arial"/>
          <w:color w:val="FF0000"/>
          <w:sz w:val="22"/>
          <w:szCs w:val="22"/>
        </w:rPr>
        <w:t xml:space="preserve"> </w:t>
      </w:r>
      <w:r w:rsidR="00446A70" w:rsidRPr="001B7792">
        <w:rPr>
          <w:rFonts w:ascii="Arial" w:hAnsi="Arial" w:cs="Arial"/>
          <w:sz w:val="22"/>
          <w:szCs w:val="22"/>
        </w:rPr>
        <w:t>staff</w:t>
      </w:r>
      <w:r w:rsidR="52055706" w:rsidRPr="001B7792">
        <w:rPr>
          <w:rFonts w:ascii="Arial" w:hAnsi="Arial" w:cs="Arial"/>
          <w:sz w:val="22"/>
          <w:szCs w:val="22"/>
        </w:rPr>
        <w:t xml:space="preserve"> with disability</w:t>
      </w:r>
      <w:r w:rsidR="00446A70" w:rsidRPr="001B7792">
        <w:rPr>
          <w:rFonts w:ascii="Arial" w:hAnsi="Arial" w:cs="Arial"/>
          <w:sz w:val="22"/>
          <w:szCs w:val="22"/>
        </w:rPr>
        <w:t>,</w:t>
      </w:r>
      <w:r w:rsidRPr="001B7792">
        <w:rPr>
          <w:rFonts w:ascii="Arial" w:hAnsi="Arial" w:cs="Arial"/>
          <w:sz w:val="22"/>
          <w:szCs w:val="22"/>
        </w:rPr>
        <w:t xml:space="preserve"> and </w:t>
      </w:r>
      <w:r w:rsidRPr="2E29CC9D">
        <w:rPr>
          <w:rFonts w:ascii="Arial" w:hAnsi="Arial" w:cs="Arial"/>
          <w:sz w:val="22"/>
          <w:szCs w:val="22"/>
        </w:rPr>
        <w:t>staff of both genders</w:t>
      </w:r>
      <w:r w:rsidR="00FA3F9F" w:rsidRPr="2E29CC9D">
        <w:rPr>
          <w:rFonts w:ascii="Arial" w:hAnsi="Arial" w:cs="Arial"/>
          <w:sz w:val="22"/>
          <w:szCs w:val="22"/>
        </w:rPr>
        <w:t>.</w:t>
      </w:r>
    </w:p>
    <w:p w14:paraId="224B23C0" w14:textId="394DD62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7015A98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2115FDCE"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51626267" w:rsidR="00CD7EE5" w:rsidRDefault="00763841" w:rsidP="00044571">
      <w:pPr>
        <w:pStyle w:val="ListParagraph"/>
        <w:numPr>
          <w:ilvl w:val="0"/>
          <w:numId w:val="69"/>
        </w:numPr>
        <w:spacing w:before="120" w:after="240" w:line="360" w:lineRule="auto"/>
        <w:ind w:left="714" w:hanging="357"/>
        <w:rPr>
          <w:rFonts w:ascii="Arial" w:hAnsi="Arial" w:cs="Arial"/>
          <w:sz w:val="22"/>
          <w:szCs w:val="22"/>
        </w:rPr>
      </w:pPr>
      <w:r w:rsidRPr="2E29CC9D">
        <w:rPr>
          <w:rFonts w:ascii="Arial" w:hAnsi="Arial" w:cs="Arial"/>
          <w:sz w:val="22"/>
          <w:szCs w:val="22"/>
        </w:rPr>
        <w:t>Ensuring</w:t>
      </w:r>
      <w:r w:rsidR="00ED3EEC" w:rsidRPr="2E29CC9D">
        <w:rPr>
          <w:rFonts w:ascii="Arial" w:hAnsi="Arial" w:cs="Arial"/>
          <w:sz w:val="22"/>
          <w:szCs w:val="22"/>
        </w:rPr>
        <w:t xml:space="preserve"> that </w:t>
      </w:r>
      <w:r w:rsidR="00775A59" w:rsidRPr="2E29CC9D">
        <w:rPr>
          <w:rFonts w:ascii="Arial" w:hAnsi="Arial" w:cs="Arial"/>
          <w:sz w:val="22"/>
          <w:szCs w:val="22"/>
        </w:rPr>
        <w:t>educator</w:t>
      </w:r>
      <w:r w:rsidR="00ED3EEC" w:rsidRPr="2E29CC9D">
        <w:rPr>
          <w:rFonts w:ascii="Arial" w:hAnsi="Arial" w:cs="Arial"/>
          <w:sz w:val="22"/>
          <w:szCs w:val="22"/>
        </w:rPr>
        <w:t>s work</w:t>
      </w:r>
      <w:r w:rsidRPr="2E29CC9D">
        <w:rPr>
          <w:rFonts w:ascii="Arial" w:hAnsi="Arial" w:cs="Arial"/>
          <w:sz w:val="22"/>
          <w:szCs w:val="22"/>
        </w:rPr>
        <w:t xml:space="preserve"> closely with the Special Educational Needs Coordinator </w:t>
      </w:r>
      <w:r w:rsidR="76F75766" w:rsidRPr="001B7792">
        <w:rPr>
          <w:rFonts w:ascii="Arial" w:hAnsi="Arial" w:cs="Arial"/>
          <w:sz w:val="22"/>
          <w:szCs w:val="22"/>
        </w:rPr>
        <w:t xml:space="preserve">(SENCO) </w:t>
      </w:r>
      <w:r w:rsidRPr="001B7792">
        <w:rPr>
          <w:rFonts w:ascii="Arial" w:hAnsi="Arial" w:cs="Arial"/>
          <w:sz w:val="22"/>
          <w:szCs w:val="22"/>
        </w:rPr>
        <w:t xml:space="preserve">to </w:t>
      </w:r>
      <w:r w:rsidRPr="2E29CC9D">
        <w:rPr>
          <w:rFonts w:ascii="Arial" w:hAnsi="Arial" w:cs="Arial"/>
          <w:sz w:val="22"/>
          <w:szCs w:val="22"/>
        </w:rPr>
        <w:t xml:space="preserve">make sure that the additional needs of all </w:t>
      </w:r>
      <w:r w:rsidR="00CD7EE5" w:rsidRPr="2E29CC9D">
        <w:rPr>
          <w:rFonts w:ascii="Arial" w:hAnsi="Arial" w:cs="Arial"/>
          <w:sz w:val="22"/>
          <w:szCs w:val="22"/>
        </w:rPr>
        <w:t xml:space="preserve">children are identified </w:t>
      </w:r>
      <w:r w:rsidR="00B75E4E" w:rsidRPr="2E29CC9D">
        <w:rPr>
          <w:rFonts w:ascii="Arial" w:hAnsi="Arial" w:cs="Arial"/>
          <w:sz w:val="22"/>
          <w:szCs w:val="22"/>
        </w:rPr>
        <w:t xml:space="preserve">and </w:t>
      </w:r>
      <w:r w:rsidRPr="2E29CC9D">
        <w:rPr>
          <w:rFonts w:ascii="Arial" w:hAnsi="Arial" w:cs="Arial"/>
          <w:sz w:val="22"/>
          <w:szCs w:val="22"/>
        </w:rPr>
        <w:t>met.</w:t>
      </w:r>
    </w:p>
    <w:p w14:paraId="7D2FA159" w14:textId="37357BBD"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07A16D08" w14:textId="73AF1DA4" w:rsidR="006379FD" w:rsidRPr="00F14EFA" w:rsidRDefault="00763841" w:rsidP="00CE52B7">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06509A67"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w:t>
      </w:r>
      <w:r w:rsidR="00004DB2">
        <w:rPr>
          <w:rFonts w:ascii="Arial" w:hAnsi="Arial" w:cs="Arial"/>
          <w:sz w:val="22"/>
          <w:szCs w:val="22"/>
        </w:rPr>
        <w:t>5</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1AED015B"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4B1F511A" w14:textId="55595BC2" w:rsidR="00763841" w:rsidRDefault="00C46269" w:rsidP="00706CD4">
      <w:pPr>
        <w:spacing w:before="120" w:after="120" w:line="360" w:lineRule="auto"/>
      </w:pPr>
      <w:hyperlink r:id="rId11" w:anchor="/users/@self/catalogues/1700/courses/133250/description"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sidR="00004DB2">
        <w:rPr>
          <w:rFonts w:ascii="Arial" w:hAnsi="Arial" w:cs="Arial"/>
          <w:sz w:val="22"/>
          <w:szCs w:val="22"/>
        </w:rPr>
        <w:t>Publication</w:t>
      </w:r>
      <w:r w:rsidR="00815BEF" w:rsidRPr="00230DB7">
        <w:rPr>
          <w:rFonts w:ascii="Arial" w:hAnsi="Arial" w:cs="Arial"/>
          <w:sz w:val="22"/>
          <w:szCs w:val="22"/>
        </w:rPr>
        <w:t>)</w:t>
      </w:r>
    </w:p>
    <w:sectPr w:rsidR="00763841" w:rsidSect="000E6FD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303D1" w14:textId="77777777" w:rsidR="007A2485" w:rsidRDefault="007A2485" w:rsidP="00E07382">
      <w:r>
        <w:separator/>
      </w:r>
    </w:p>
  </w:endnote>
  <w:endnote w:type="continuationSeparator" w:id="0">
    <w:p w14:paraId="138696A6" w14:textId="77777777" w:rsidR="007A2485" w:rsidRDefault="007A2485" w:rsidP="00E07382">
      <w:r>
        <w:continuationSeparator/>
      </w:r>
    </w:p>
  </w:endnote>
  <w:endnote w:type="continuationNotice" w:id="1">
    <w:p w14:paraId="25B406D9" w14:textId="77777777" w:rsidR="007A2485" w:rsidRDefault="007A2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7A999E2A" w:rsidR="00125204" w:rsidRPr="00C85FC7" w:rsidRDefault="56A921EC" w:rsidP="56A921EC">
    <w:pPr>
      <w:pStyle w:val="Footer"/>
      <w:rPr>
        <w:rFonts w:ascii="Arial" w:hAnsi="Arial" w:cs="Arial"/>
        <w:i/>
        <w:iCs/>
        <w:sz w:val="20"/>
        <w:szCs w:val="20"/>
      </w:rPr>
    </w:pPr>
    <w:r w:rsidRPr="56A921E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134E8" w14:textId="77777777" w:rsidR="007A2485" w:rsidRDefault="007A2485" w:rsidP="00E07382">
      <w:r>
        <w:separator/>
      </w:r>
    </w:p>
  </w:footnote>
  <w:footnote w:type="continuationSeparator" w:id="0">
    <w:p w14:paraId="46A8C4A6" w14:textId="77777777" w:rsidR="007A2485" w:rsidRDefault="007A2485" w:rsidP="00E07382">
      <w:r>
        <w:continuationSeparator/>
      </w:r>
    </w:p>
  </w:footnote>
  <w:footnote w:type="continuationNotice" w:id="1">
    <w:p w14:paraId="5F59C178" w14:textId="77777777" w:rsidR="007A2485" w:rsidRDefault="007A24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6A921EC" w14:paraId="6426423E" w14:textId="77777777" w:rsidTr="56A921EC">
      <w:trPr>
        <w:trHeight w:val="300"/>
      </w:trPr>
      <w:tc>
        <w:tcPr>
          <w:tcW w:w="3485" w:type="dxa"/>
        </w:tcPr>
        <w:p w14:paraId="09A3606F" w14:textId="5E114B67" w:rsidR="56A921EC" w:rsidRDefault="56A921EC" w:rsidP="56A921EC">
          <w:pPr>
            <w:pStyle w:val="Header"/>
            <w:ind w:left="-115"/>
          </w:pPr>
        </w:p>
      </w:tc>
      <w:tc>
        <w:tcPr>
          <w:tcW w:w="3485" w:type="dxa"/>
        </w:tcPr>
        <w:p w14:paraId="7A109843" w14:textId="740A6D17" w:rsidR="56A921EC" w:rsidRDefault="56A921EC" w:rsidP="56A921EC">
          <w:pPr>
            <w:pStyle w:val="Header"/>
            <w:jc w:val="center"/>
          </w:pPr>
        </w:p>
      </w:tc>
      <w:tc>
        <w:tcPr>
          <w:tcW w:w="3485" w:type="dxa"/>
        </w:tcPr>
        <w:p w14:paraId="5F51F3D1" w14:textId="0A6BF72D" w:rsidR="56A921EC" w:rsidRDefault="56A921EC" w:rsidP="56A921EC">
          <w:pPr>
            <w:pStyle w:val="Header"/>
            <w:ind w:right="-115"/>
            <w:jc w:val="right"/>
          </w:pPr>
        </w:p>
      </w:tc>
    </w:tr>
  </w:tbl>
  <w:p w14:paraId="0F16F965" w14:textId="2ACE6F26" w:rsidR="56A921EC" w:rsidRDefault="56A921EC" w:rsidP="56A92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5580">
    <w:abstractNumId w:val="84"/>
  </w:num>
  <w:num w:numId="2" w16cid:durableId="951398875">
    <w:abstractNumId w:val="45"/>
  </w:num>
  <w:num w:numId="3" w16cid:durableId="2122647127">
    <w:abstractNumId w:val="75"/>
  </w:num>
  <w:num w:numId="4" w16cid:durableId="1482113590">
    <w:abstractNumId w:val="74"/>
  </w:num>
  <w:num w:numId="5" w16cid:durableId="528032240">
    <w:abstractNumId w:val="64"/>
  </w:num>
  <w:num w:numId="6" w16cid:durableId="700283414">
    <w:abstractNumId w:val="29"/>
  </w:num>
  <w:num w:numId="7" w16cid:durableId="333997837">
    <w:abstractNumId w:val="65"/>
  </w:num>
  <w:num w:numId="8" w16cid:durableId="759831764">
    <w:abstractNumId w:val="83"/>
  </w:num>
  <w:num w:numId="9" w16cid:durableId="927081479">
    <w:abstractNumId w:val="37"/>
  </w:num>
  <w:num w:numId="10" w16cid:durableId="356322025">
    <w:abstractNumId w:val="38"/>
  </w:num>
  <w:num w:numId="11" w16cid:durableId="521473494">
    <w:abstractNumId w:val="80"/>
  </w:num>
  <w:num w:numId="12" w16cid:durableId="1325162409">
    <w:abstractNumId w:val="33"/>
  </w:num>
  <w:num w:numId="13" w16cid:durableId="252207878">
    <w:abstractNumId w:val="18"/>
  </w:num>
  <w:num w:numId="14" w16cid:durableId="501548238">
    <w:abstractNumId w:val="49"/>
  </w:num>
  <w:num w:numId="15" w16cid:durableId="15424964">
    <w:abstractNumId w:val="68"/>
  </w:num>
  <w:num w:numId="16" w16cid:durableId="651564364">
    <w:abstractNumId w:val="67"/>
  </w:num>
  <w:num w:numId="17" w16cid:durableId="896354279">
    <w:abstractNumId w:val="46"/>
  </w:num>
  <w:num w:numId="18" w16cid:durableId="1453591906">
    <w:abstractNumId w:val="41"/>
  </w:num>
  <w:num w:numId="19" w16cid:durableId="1093286177">
    <w:abstractNumId w:val="16"/>
  </w:num>
  <w:num w:numId="20" w16cid:durableId="852259014">
    <w:abstractNumId w:val="25"/>
  </w:num>
  <w:num w:numId="21" w16cid:durableId="406616052">
    <w:abstractNumId w:val="47"/>
  </w:num>
  <w:num w:numId="22" w16cid:durableId="9767007">
    <w:abstractNumId w:val="66"/>
  </w:num>
  <w:num w:numId="23" w16cid:durableId="732000564">
    <w:abstractNumId w:val="26"/>
  </w:num>
  <w:num w:numId="24" w16cid:durableId="531765337">
    <w:abstractNumId w:val="35"/>
  </w:num>
  <w:num w:numId="25" w16cid:durableId="1528564902">
    <w:abstractNumId w:val="17"/>
  </w:num>
  <w:num w:numId="26" w16cid:durableId="514537626">
    <w:abstractNumId w:val="34"/>
  </w:num>
  <w:num w:numId="27" w16cid:durableId="1751199799">
    <w:abstractNumId w:val="1"/>
  </w:num>
  <w:num w:numId="28" w16cid:durableId="338393778">
    <w:abstractNumId w:val="71"/>
  </w:num>
  <w:num w:numId="29" w16cid:durableId="739326902">
    <w:abstractNumId w:val="54"/>
  </w:num>
  <w:num w:numId="30" w16cid:durableId="2095085990">
    <w:abstractNumId w:val="76"/>
  </w:num>
  <w:num w:numId="31" w16cid:durableId="1771003173">
    <w:abstractNumId w:val="7"/>
  </w:num>
  <w:num w:numId="32" w16cid:durableId="1537306400">
    <w:abstractNumId w:val="4"/>
  </w:num>
  <w:num w:numId="33" w16cid:durableId="810635558">
    <w:abstractNumId w:val="32"/>
  </w:num>
  <w:num w:numId="34" w16cid:durableId="1086654007">
    <w:abstractNumId w:val="14"/>
  </w:num>
  <w:num w:numId="35" w16cid:durableId="2085640927">
    <w:abstractNumId w:val="60"/>
  </w:num>
  <w:num w:numId="36" w16cid:durableId="1894995771">
    <w:abstractNumId w:val="19"/>
  </w:num>
  <w:num w:numId="37" w16cid:durableId="1384259228">
    <w:abstractNumId w:val="50"/>
  </w:num>
  <w:num w:numId="38" w16cid:durableId="610278792">
    <w:abstractNumId w:val="72"/>
  </w:num>
  <w:num w:numId="39" w16cid:durableId="1042679786">
    <w:abstractNumId w:val="10"/>
  </w:num>
  <w:num w:numId="40" w16cid:durableId="1155024128">
    <w:abstractNumId w:val="2"/>
  </w:num>
  <w:num w:numId="41" w16cid:durableId="2121101073">
    <w:abstractNumId w:val="15"/>
  </w:num>
  <w:num w:numId="42" w16cid:durableId="1129468256">
    <w:abstractNumId w:val="42"/>
  </w:num>
  <w:num w:numId="43" w16cid:durableId="673413072">
    <w:abstractNumId w:val="78"/>
  </w:num>
  <w:num w:numId="44" w16cid:durableId="1187905664">
    <w:abstractNumId w:val="57"/>
  </w:num>
  <w:num w:numId="45" w16cid:durableId="374626624">
    <w:abstractNumId w:val="20"/>
  </w:num>
  <w:num w:numId="46" w16cid:durableId="640352663">
    <w:abstractNumId w:val="51"/>
  </w:num>
  <w:num w:numId="47" w16cid:durableId="1884168260">
    <w:abstractNumId w:val="27"/>
  </w:num>
  <w:num w:numId="48" w16cid:durableId="660163085">
    <w:abstractNumId w:val="40"/>
  </w:num>
  <w:num w:numId="49" w16cid:durableId="1759981087">
    <w:abstractNumId w:val="86"/>
  </w:num>
  <w:num w:numId="50" w16cid:durableId="525217675">
    <w:abstractNumId w:val="22"/>
  </w:num>
  <w:num w:numId="51" w16cid:durableId="186677282">
    <w:abstractNumId w:val="52"/>
  </w:num>
  <w:num w:numId="52" w16cid:durableId="1289627551">
    <w:abstractNumId w:val="63"/>
  </w:num>
  <w:num w:numId="53" w16cid:durableId="793257768">
    <w:abstractNumId w:val="24"/>
  </w:num>
  <w:num w:numId="54" w16cid:durableId="265188566">
    <w:abstractNumId w:val="0"/>
  </w:num>
  <w:num w:numId="55" w16cid:durableId="1494299208">
    <w:abstractNumId w:val="70"/>
  </w:num>
  <w:num w:numId="56" w16cid:durableId="832450378">
    <w:abstractNumId w:val="6"/>
  </w:num>
  <w:num w:numId="57" w16cid:durableId="1662198820">
    <w:abstractNumId w:val="43"/>
  </w:num>
  <w:num w:numId="58" w16cid:durableId="1147630302">
    <w:abstractNumId w:val="28"/>
  </w:num>
  <w:num w:numId="59" w16cid:durableId="217934092">
    <w:abstractNumId w:val="3"/>
  </w:num>
  <w:num w:numId="60" w16cid:durableId="76100034">
    <w:abstractNumId w:val="23"/>
  </w:num>
  <w:num w:numId="61" w16cid:durableId="1550653281">
    <w:abstractNumId w:val="77"/>
  </w:num>
  <w:num w:numId="62" w16cid:durableId="139546351">
    <w:abstractNumId w:val="36"/>
  </w:num>
  <w:num w:numId="63" w16cid:durableId="1169297863">
    <w:abstractNumId w:val="9"/>
  </w:num>
  <w:num w:numId="64" w16cid:durableId="346367957">
    <w:abstractNumId w:val="48"/>
  </w:num>
  <w:num w:numId="65" w16cid:durableId="1694305532">
    <w:abstractNumId w:val="55"/>
  </w:num>
  <w:num w:numId="66" w16cid:durableId="172963043">
    <w:abstractNumId w:val="8"/>
  </w:num>
  <w:num w:numId="67" w16cid:durableId="1994679476">
    <w:abstractNumId w:val="81"/>
  </w:num>
  <w:num w:numId="68" w16cid:durableId="1534421147">
    <w:abstractNumId w:val="62"/>
  </w:num>
  <w:num w:numId="69" w16cid:durableId="1068379842">
    <w:abstractNumId w:val="30"/>
  </w:num>
  <w:num w:numId="70" w16cid:durableId="1705062227">
    <w:abstractNumId w:val="5"/>
  </w:num>
  <w:num w:numId="71" w16cid:durableId="29654014">
    <w:abstractNumId w:val="87"/>
  </w:num>
  <w:num w:numId="72" w16cid:durableId="713164616">
    <w:abstractNumId w:val="31"/>
  </w:num>
  <w:num w:numId="73" w16cid:durableId="2100714091">
    <w:abstractNumId w:val="85"/>
  </w:num>
  <w:num w:numId="74" w16cid:durableId="272246881">
    <w:abstractNumId w:val="39"/>
  </w:num>
  <w:num w:numId="75" w16cid:durableId="1651909921">
    <w:abstractNumId w:val="82"/>
  </w:num>
  <w:num w:numId="76" w16cid:durableId="1727143889">
    <w:abstractNumId w:val="79"/>
  </w:num>
  <w:num w:numId="77" w16cid:durableId="196822593">
    <w:abstractNumId w:val="53"/>
  </w:num>
  <w:num w:numId="78" w16cid:durableId="900022661">
    <w:abstractNumId w:val="73"/>
  </w:num>
  <w:num w:numId="79" w16cid:durableId="393898371">
    <w:abstractNumId w:val="44"/>
  </w:num>
  <w:num w:numId="80" w16cid:durableId="807629954">
    <w:abstractNumId w:val="21"/>
  </w:num>
  <w:num w:numId="81" w16cid:durableId="402217093">
    <w:abstractNumId w:val="59"/>
  </w:num>
  <w:num w:numId="82" w16cid:durableId="91781280">
    <w:abstractNumId w:val="69"/>
  </w:num>
  <w:num w:numId="83" w16cid:durableId="1154495324">
    <w:abstractNumId w:val="13"/>
  </w:num>
  <w:num w:numId="84" w16cid:durableId="2100828521">
    <w:abstractNumId w:val="11"/>
  </w:num>
  <w:num w:numId="85" w16cid:durableId="85079026">
    <w:abstractNumId w:val="61"/>
  </w:num>
  <w:num w:numId="86" w16cid:durableId="116068027">
    <w:abstractNumId w:val="12"/>
  </w:num>
  <w:num w:numId="87" w16cid:durableId="1499928682">
    <w:abstractNumId w:val="56"/>
  </w:num>
  <w:num w:numId="88" w16cid:durableId="431322298">
    <w:abstractNumId w:val="58"/>
  </w:num>
  <w:num w:numId="89" w16cid:durableId="590118546">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4DB2"/>
    <w:rsid w:val="000111A9"/>
    <w:rsid w:val="0002065A"/>
    <w:rsid w:val="00021D54"/>
    <w:rsid w:val="00021F53"/>
    <w:rsid w:val="00025B15"/>
    <w:rsid w:val="00040742"/>
    <w:rsid w:val="00041133"/>
    <w:rsid w:val="00042B27"/>
    <w:rsid w:val="00044571"/>
    <w:rsid w:val="000515EE"/>
    <w:rsid w:val="00053370"/>
    <w:rsid w:val="000573F2"/>
    <w:rsid w:val="000671E6"/>
    <w:rsid w:val="000775FE"/>
    <w:rsid w:val="000776CC"/>
    <w:rsid w:val="000814E2"/>
    <w:rsid w:val="0008611F"/>
    <w:rsid w:val="000968FA"/>
    <w:rsid w:val="000A71DD"/>
    <w:rsid w:val="000B0234"/>
    <w:rsid w:val="000C0CF8"/>
    <w:rsid w:val="000C2C3F"/>
    <w:rsid w:val="000C5208"/>
    <w:rsid w:val="000C5E9F"/>
    <w:rsid w:val="000C7227"/>
    <w:rsid w:val="000D51F7"/>
    <w:rsid w:val="000D749B"/>
    <w:rsid w:val="000E1E1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25AD"/>
    <w:rsid w:val="001B5CA1"/>
    <w:rsid w:val="001B7792"/>
    <w:rsid w:val="001C22E4"/>
    <w:rsid w:val="001C28F7"/>
    <w:rsid w:val="001C689B"/>
    <w:rsid w:val="001D17A6"/>
    <w:rsid w:val="001D5E11"/>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8C3"/>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4F90"/>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451"/>
    <w:rsid w:val="005449B6"/>
    <w:rsid w:val="005459F5"/>
    <w:rsid w:val="005558BB"/>
    <w:rsid w:val="00560392"/>
    <w:rsid w:val="00564087"/>
    <w:rsid w:val="00567194"/>
    <w:rsid w:val="005671F8"/>
    <w:rsid w:val="00570BBE"/>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374"/>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2E15"/>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3FD9"/>
    <w:rsid w:val="00765A4B"/>
    <w:rsid w:val="00765AF7"/>
    <w:rsid w:val="00775A59"/>
    <w:rsid w:val="00782DD6"/>
    <w:rsid w:val="00785585"/>
    <w:rsid w:val="007925A4"/>
    <w:rsid w:val="00794776"/>
    <w:rsid w:val="00796715"/>
    <w:rsid w:val="007A248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85274"/>
    <w:rsid w:val="00890C13"/>
    <w:rsid w:val="00896FA2"/>
    <w:rsid w:val="008A0001"/>
    <w:rsid w:val="008A75D0"/>
    <w:rsid w:val="008B33D0"/>
    <w:rsid w:val="008B6C92"/>
    <w:rsid w:val="008C0D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6092"/>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275E4"/>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5915"/>
    <w:rsid w:val="00BD6A98"/>
    <w:rsid w:val="00BE6168"/>
    <w:rsid w:val="00BE65AA"/>
    <w:rsid w:val="00BE7335"/>
    <w:rsid w:val="00BF3D29"/>
    <w:rsid w:val="00C10F0E"/>
    <w:rsid w:val="00C11C61"/>
    <w:rsid w:val="00C134C7"/>
    <w:rsid w:val="00C13A38"/>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85FC7"/>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2B7"/>
    <w:rsid w:val="00CE5950"/>
    <w:rsid w:val="00CF07CE"/>
    <w:rsid w:val="00D00F87"/>
    <w:rsid w:val="00D01066"/>
    <w:rsid w:val="00D01444"/>
    <w:rsid w:val="00D018A3"/>
    <w:rsid w:val="00D03AEB"/>
    <w:rsid w:val="00D11AA1"/>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34B73"/>
    <w:rsid w:val="00F403FE"/>
    <w:rsid w:val="00F40B63"/>
    <w:rsid w:val="00F43530"/>
    <w:rsid w:val="00F47565"/>
    <w:rsid w:val="00F5130E"/>
    <w:rsid w:val="00F72502"/>
    <w:rsid w:val="00F74966"/>
    <w:rsid w:val="00F76A2A"/>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6607A35"/>
    <w:rsid w:val="1845729D"/>
    <w:rsid w:val="1A8BA27D"/>
    <w:rsid w:val="2E29CC9D"/>
    <w:rsid w:val="3582F041"/>
    <w:rsid w:val="3F84A2B7"/>
    <w:rsid w:val="4CD60275"/>
    <w:rsid w:val="52055706"/>
    <w:rsid w:val="52851868"/>
    <w:rsid w:val="544CA0AA"/>
    <w:rsid w:val="56A921EC"/>
    <w:rsid w:val="6B3C72E3"/>
    <w:rsid w:val="6F122838"/>
    <w:rsid w:val="7024944D"/>
    <w:rsid w:val="76F75766"/>
    <w:rsid w:val="77B24F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ABED422D-DC3C-4066-9C6E-A8260AE1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4701">
      <w:bodyDiv w:val="1"/>
      <w:marLeft w:val="0"/>
      <w:marRight w:val="0"/>
      <w:marTop w:val="0"/>
      <w:marBottom w:val="0"/>
      <w:divBdr>
        <w:top w:val="none" w:sz="0" w:space="0" w:color="auto"/>
        <w:left w:val="none" w:sz="0" w:space="0" w:color="auto"/>
        <w:bottom w:val="none" w:sz="0" w:space="0" w:color="auto"/>
        <w:right w:val="none" w:sz="0" w:space="0" w:color="auto"/>
      </w:divBdr>
    </w:div>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869803734">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64749A6A-B7BC-4B9C-8D20-C233C98D3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1007</Words>
  <Characters>5746</Characters>
  <Application>Microsoft Office Word</Application>
  <DocSecurity>0</DocSecurity>
  <Lines>47</Lines>
  <Paragraphs>13</Paragraphs>
  <ScaleCrop>false</ScaleCrop>
  <Company>Hewlett-Packard Company</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Rebecca Francis</cp:lastModifiedBy>
  <cp:revision>15</cp:revision>
  <cp:lastPrinted>2011-11-21T12:20:00Z</cp:lastPrinted>
  <dcterms:created xsi:type="dcterms:W3CDTF">2024-01-03T10:52:00Z</dcterms:created>
  <dcterms:modified xsi:type="dcterms:W3CDTF">2025-09-16T10:34:00Z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